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汉仪中黑简" w:hAnsi="汉仪中黑简" w:eastAsia="汉仪中黑简" w:cs="汉仪中黑简"/>
          <w:b/>
          <w:sz w:val="36"/>
          <w:szCs w:val="36"/>
        </w:rPr>
      </w:pPr>
      <w:r>
        <w:rPr>
          <w:rFonts w:hint="eastAsia" w:ascii="汉仪中黑简" w:hAnsi="汉仪中黑简" w:eastAsia="汉仪中黑简" w:cs="汉仪中黑简"/>
          <w:b/>
          <w:sz w:val="36"/>
          <w:szCs w:val="36"/>
        </w:rPr>
        <w:t>五环导学</w:t>
      </w:r>
      <w:r>
        <w:rPr>
          <w:rFonts w:hint="eastAsia" w:ascii="宋体" w:hAnsi="宋体" w:cs="宋体"/>
          <w:b/>
          <w:sz w:val="36"/>
          <w:szCs w:val="36"/>
        </w:rPr>
        <w:t>思</w:t>
      </w:r>
      <w:r>
        <w:rPr>
          <w:rFonts w:hint="eastAsia" w:ascii="汉仪中黑简" w:hAnsi="汉仪中黑简" w:eastAsia="汉仪中黑简" w:cs="汉仪中黑简"/>
          <w:b/>
          <w:sz w:val="36"/>
          <w:szCs w:val="36"/>
        </w:rPr>
        <w:t>”学导练一体化教学设计</w:t>
      </w:r>
    </w:p>
    <w:p>
      <w:pPr>
        <w:spacing w:line="500" w:lineRule="exact"/>
        <w:jc w:val="left"/>
        <w:rPr>
          <w:rFonts w:hint="eastAsia" w:ascii="汉仪中黑简" w:hAnsi="汉仪中黑简" w:eastAsia="汉仪中黑简" w:cs="汉仪中黑简"/>
          <w:b/>
          <w:sz w:val="32"/>
          <w:szCs w:val="32"/>
          <w:lang w:eastAsia="zh-CN"/>
        </w:rPr>
      </w:pPr>
      <w:r>
        <w:rPr>
          <w:rFonts w:hint="eastAsia" w:ascii="汉仪中黑简" w:hAnsi="汉仪中黑简" w:eastAsia="汉仪中黑简" w:cs="汉仪中黑简"/>
          <w:b/>
          <w:sz w:val="32"/>
          <w:szCs w:val="32"/>
        </w:rPr>
        <w:t>课题名称：</w:t>
      </w:r>
      <w:r>
        <w:rPr>
          <w:rFonts w:hint="eastAsia" w:ascii="汉仪中黑简" w:hAnsi="汉仪中黑简" w:eastAsia="汉仪中黑简" w:cs="汉仪中黑简"/>
          <w:b/>
          <w:sz w:val="32"/>
          <w:szCs w:val="32"/>
          <w:u w:val="single"/>
        </w:rPr>
        <w:t xml:space="preserve">   </w:t>
      </w:r>
      <w:r>
        <w:rPr>
          <w:rFonts w:hint="eastAsia" w:ascii="汉仪中黑简" w:hAnsi="汉仪中黑简" w:eastAsia="汉仪中黑简" w:cs="汉仪中黑简"/>
          <w:b/>
          <w:sz w:val="32"/>
          <w:szCs w:val="32"/>
          <w:u w:val="single"/>
          <w:lang w:val="en-US" w:eastAsia="zh-CN"/>
        </w:rPr>
        <w:t>金属与酸、盐反应图像问题</w:t>
      </w:r>
      <w:r>
        <w:rPr>
          <w:rFonts w:hint="eastAsia" w:ascii="汉仪中黑简" w:hAnsi="汉仪中黑简" w:eastAsia="汉仪中黑简" w:cs="汉仪中黑简"/>
          <w:b/>
          <w:sz w:val="32"/>
          <w:szCs w:val="32"/>
          <w:u w:val="single"/>
        </w:rPr>
        <w:t xml:space="preserve">      </w:t>
      </w:r>
      <w:r>
        <w:rPr>
          <w:rFonts w:hint="eastAsia" w:ascii="汉仪中黑简" w:hAnsi="汉仪中黑简" w:eastAsia="汉仪中黑简" w:cs="汉仪中黑简"/>
          <w:b/>
          <w:sz w:val="32"/>
          <w:szCs w:val="32"/>
        </w:rPr>
        <w:t>课型：</w:t>
      </w:r>
      <w:r>
        <w:rPr>
          <w:rFonts w:hint="eastAsia" w:ascii="汉仪中黑简" w:hAnsi="汉仪中黑简" w:eastAsia="汉仪中黑简" w:cs="汉仪中黑简"/>
          <w:b/>
          <w:sz w:val="32"/>
          <w:szCs w:val="32"/>
          <w:lang w:val="en-US" w:eastAsia="zh-CN"/>
        </w:rPr>
        <w:t>复习课</w:t>
      </w:r>
    </w:p>
    <w:p>
      <w:pPr>
        <w:spacing w:line="500" w:lineRule="exact"/>
        <w:jc w:val="left"/>
        <w:rPr>
          <w:rFonts w:hint="eastAsia" w:ascii="宋体" w:hAnsi="宋体" w:cs="汉仪中黑简"/>
          <w:b/>
          <w:sz w:val="28"/>
          <w:szCs w:val="32"/>
          <w:u w:val="single"/>
        </w:rPr>
      </w:pPr>
      <w:r>
        <w:rPr>
          <w:rFonts w:hint="eastAsia" w:ascii="宋体" w:hAnsi="宋体" w:cs="汉仪中黑简"/>
          <w:b/>
          <w:sz w:val="28"/>
          <w:szCs w:val="32"/>
        </w:rPr>
        <w:t>课时：_</w:t>
      </w:r>
      <w:r>
        <w:rPr>
          <w:rFonts w:hint="eastAsia" w:ascii="宋体" w:hAnsi="宋体" w:cs="汉仪中黑简"/>
          <w:b/>
          <w:sz w:val="28"/>
          <w:szCs w:val="32"/>
          <w:lang w:val="en-US" w:eastAsia="zh-CN"/>
        </w:rPr>
        <w:t>1</w:t>
      </w:r>
      <w:r>
        <w:rPr>
          <w:rFonts w:hint="eastAsia" w:ascii="宋体" w:hAnsi="宋体" w:cs="汉仪中黑简"/>
          <w:b/>
          <w:sz w:val="28"/>
          <w:szCs w:val="32"/>
        </w:rPr>
        <w:t>_设计人：</w:t>
      </w:r>
      <w:r>
        <w:rPr>
          <w:rFonts w:hint="eastAsia" w:ascii="宋体" w:hAnsi="宋体" w:cs="汉仪中黑简"/>
          <w:b/>
          <w:sz w:val="28"/>
          <w:szCs w:val="32"/>
          <w:lang w:val="en-US" w:eastAsia="zh-CN"/>
        </w:rPr>
        <w:t>李春英</w:t>
      </w:r>
      <w:r>
        <w:rPr>
          <w:rFonts w:hint="eastAsia" w:ascii="宋体" w:hAnsi="宋体" w:cs="汉仪中黑简"/>
          <w:b/>
          <w:sz w:val="28"/>
          <w:szCs w:val="32"/>
        </w:rPr>
        <w:t xml:space="preserve"> 审核人：</w:t>
      </w:r>
      <w:r>
        <w:rPr>
          <w:rFonts w:hint="eastAsia" w:ascii="宋体" w:hAnsi="宋体" w:cs="汉仪中黑简"/>
          <w:b/>
          <w:sz w:val="28"/>
          <w:szCs w:val="32"/>
          <w:lang w:val="en-US" w:eastAsia="zh-CN"/>
        </w:rPr>
        <w:t xml:space="preserve">吴云虎  </w:t>
      </w:r>
      <w:r>
        <w:rPr>
          <w:rFonts w:hint="eastAsia" w:ascii="宋体" w:hAnsi="宋体" w:cs="宋体"/>
          <w:b/>
          <w:sz w:val="28"/>
          <w:szCs w:val="32"/>
        </w:rPr>
        <w:t>授课时间：</w:t>
      </w:r>
      <w:r>
        <w:rPr>
          <w:rFonts w:hint="eastAsia" w:ascii="宋体" w:hAnsi="宋体" w:cs="汉仪中黑简"/>
          <w:b/>
          <w:sz w:val="28"/>
          <w:szCs w:val="32"/>
        </w:rPr>
        <w:t>____授课班级：</w:t>
      </w:r>
      <w:r>
        <w:rPr>
          <w:rFonts w:hint="eastAsia" w:ascii="宋体" w:hAnsi="宋体" w:cs="汉仪中黑简"/>
          <w:b/>
          <w:sz w:val="28"/>
          <w:szCs w:val="32"/>
          <w:lang w:val="en-US" w:eastAsia="zh-CN"/>
        </w:rPr>
        <w:t>1班</w:t>
      </w:r>
    </w:p>
    <w:tbl>
      <w:tblPr>
        <w:tblStyle w:val="10"/>
        <w:tblW w:w="10245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805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学情分析</w:t>
            </w:r>
          </w:p>
        </w:tc>
        <w:tc>
          <w:tcPr>
            <w:tcW w:w="931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金属图像问题在中考考查中是一大难点，比较抽象学生不容易理解，如何生动形象讲解本节课，如何调动学生的积极性，是本节课的难点。另外学生已经掌握了金属的化学性质，对于金属与酸和盐的反应已经掌握为图像分析奠定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教学目标</w:t>
            </w:r>
          </w:p>
        </w:tc>
        <w:tc>
          <w:tcPr>
            <w:tcW w:w="931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1.通过回顾金属与酸反应的特点能够画出图像，并学会分析图像。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2.通过图像题的分析，理解坐标轴的含义，斜率的意义提高对图像的分析、解读能力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3.通过分析金属与盐溶液反应的先后顺序，会分析滤渣滤液的图像。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重点难点</w:t>
            </w:r>
          </w:p>
        </w:tc>
        <w:tc>
          <w:tcPr>
            <w:tcW w:w="931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1.重点：金属与酸反应图像分析，金属与盐溶液反应的滤渣滤液图像分析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2.难点：横坐标为金属或酸的图像分析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教师寄语</w:t>
            </w:r>
          </w:p>
        </w:tc>
        <w:tc>
          <w:tcPr>
            <w:tcW w:w="9315" w:type="dxa"/>
            <w:gridSpan w:val="2"/>
            <w:vAlign w:val="center"/>
          </w:tcPr>
          <w:p>
            <w:pPr>
              <w:tabs>
                <w:tab w:val="left" w:pos="312"/>
              </w:tabs>
              <w:spacing w:line="34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如果明天是一幢摩天大厦，今日就是决定那大厦寿命的基石。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教学流程</w:t>
            </w:r>
          </w:p>
        </w:tc>
        <w:tc>
          <w:tcPr>
            <w:tcW w:w="80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教师导学活动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向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</w:t>
            </w:r>
          </w:p>
        </w:tc>
        <w:tc>
          <w:tcPr>
            <w:tcW w:w="805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Arial" w:hAnsi="宋体" w:cs="Arial"/>
                <w:sz w:val="24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sz w:val="24"/>
                <w:szCs w:val="21"/>
                <w:lang w:val="en-US" w:eastAsia="zh-CN"/>
              </w:rPr>
              <w:t>周四晚上完成全品大本P46页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Arial" w:hAnsi="宋体" w:cs="Arial"/>
                <w:sz w:val="24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sz w:val="24"/>
                <w:szCs w:val="21"/>
                <w:lang w:val="en-US" w:eastAsia="zh-CN"/>
              </w:rPr>
              <w:t>写Mg、Zn、Fe、Al与硫酸反应方程式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完成学案方程式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激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</w:t>
            </w:r>
          </w:p>
        </w:tc>
        <w:tc>
          <w:tcPr>
            <w:tcW w:w="805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一、金属和酸反应图像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画出金属与酸反应的四个图像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PPT展示问题，让学生根据问题思考如何画出曲线图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1.分析等质量的金属与足量的稀硫酸反应（横坐标为时间）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3656330</wp:posOffset>
                  </wp:positionH>
                  <wp:positionV relativeFrom="paragraph">
                    <wp:posOffset>103505</wp:posOffset>
                  </wp:positionV>
                  <wp:extent cx="1320165" cy="1167765"/>
                  <wp:effectExtent l="0" t="0" r="13335" b="13335"/>
                  <wp:wrapSquare wrapText="bothSides"/>
                  <wp:docPr id="1025" name="23HBHXFA1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23HBHXFA15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1167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（Mg-24  Zn-65  Fe-56）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（1）产生气体的速率关系？----体现在坐标图上，会如何体现？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（2）反应结束产生气体的量根据谁来求算？产生氢气的多少？</w:t>
            </w:r>
          </w:p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242570</wp:posOffset>
                  </wp:positionV>
                  <wp:extent cx="1310005" cy="1158875"/>
                  <wp:effectExtent l="0" t="0" r="4445" b="3175"/>
                  <wp:wrapSquare wrapText="bothSides"/>
                  <wp:docPr id="2049" name="23HBHXFA17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23HBHXFA17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15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2.足量的金属与等量的稀硫酸反应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（横坐标为时间）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（1）产生气体的速率关系？----体现在坐标图上，会如何体现？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（2）反应结束产生气体的量根据谁来求算？产生氢气的多少？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3591560</wp:posOffset>
                  </wp:positionH>
                  <wp:positionV relativeFrom="paragraph">
                    <wp:posOffset>557530</wp:posOffset>
                  </wp:positionV>
                  <wp:extent cx="1304925" cy="1145540"/>
                  <wp:effectExtent l="0" t="0" r="9525" b="16510"/>
                  <wp:wrapSquare wrapText="bothSides"/>
                  <wp:docPr id="2050" name="23HBHXFA16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23HBHXFA16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3.向等质量的金属中分别滴加等质量等浓度且足量的硫酸（横坐标为硫酸，纵坐标为生成氢气的质量）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（1）产生气体的速率关系？坐标图上能否体现？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（2）反应时，产生氢气的质量根据谁来求算？产生氢气的质量关系？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（3）反应结束，产生氢气的质量根据谁来求算？产生氢气的质量关系？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3725545</wp:posOffset>
                  </wp:positionH>
                  <wp:positionV relativeFrom="paragraph">
                    <wp:posOffset>447675</wp:posOffset>
                  </wp:positionV>
                  <wp:extent cx="1176655" cy="1052830"/>
                  <wp:effectExtent l="0" t="0" r="4445" b="13970"/>
                  <wp:wrapSquare wrapText="bothSides"/>
                  <wp:docPr id="3074" name="23HBHXFA1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23HBHXFA18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052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4.向等质量，等浓度的酸中分别加入等质量足量金属（横坐标为金属，纵坐标为生成氢气的质量）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（Mg-24  Zn-65  Fe-56）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（1）产生气体的速率关系？坐标图上能否体现？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（2）反应时，产生氢气的质量根据谁来求算？几钟金属产生氢气的质量大小关系？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（3）反应结束，产生氢气的质量根据谁来求算？产生氢气的质量大小关系？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120" w:leftChars="0" w:firstLine="0" w:firstLine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金属与盐溶液反应图像</w:t>
            </w:r>
          </w:p>
          <w:p>
            <w:pPr>
              <w:numPr>
                <w:numId w:val="0"/>
              </w:numPr>
              <w:ind w:left="120" w:leftChars="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思路：看进去金属与出来金属的相对原子质量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2557145</wp:posOffset>
                  </wp:positionH>
                  <wp:positionV relativeFrom="paragraph">
                    <wp:posOffset>154940</wp:posOffset>
                  </wp:positionV>
                  <wp:extent cx="962660" cy="986155"/>
                  <wp:effectExtent l="0" t="0" r="8890" b="444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3903345</wp:posOffset>
                  </wp:positionH>
                  <wp:positionV relativeFrom="paragraph">
                    <wp:posOffset>156210</wp:posOffset>
                  </wp:positionV>
                  <wp:extent cx="883285" cy="948690"/>
                  <wp:effectExtent l="0" t="0" r="12065" b="3810"/>
                  <wp:wrapSquare wrapText="bothSides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1. 一种金属与一种盐溶液反应: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(以锌与硝酸银反应为例)(N-14 O-16 Zn-65 Ag-108)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3755390</wp:posOffset>
                  </wp:positionH>
                  <wp:positionV relativeFrom="paragraph">
                    <wp:posOffset>137795</wp:posOffset>
                  </wp:positionV>
                  <wp:extent cx="1278255" cy="1112520"/>
                  <wp:effectExtent l="0" t="0" r="17145" b="11430"/>
                  <wp:wrapSquare wrapText="bothSides"/>
                  <wp:docPr id="3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114300</wp:posOffset>
                  </wp:positionV>
                  <wp:extent cx="1157605" cy="1126490"/>
                  <wp:effectExtent l="0" t="0" r="4445" b="16510"/>
                  <wp:wrapSquare wrapText="bothSides"/>
                  <wp:docPr id="3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2.一种金属与多种盐溶液反应: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以锌先后与硝酸银、硝酸铜发生反应为例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8"/>
                <w:szCs w:val="28"/>
                <w:lang w:val="en-US" w:eastAsia="zh-CN"/>
              </w:rPr>
              <w:t>学生回答问题，思考如何画出曲线图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精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讲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8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5.学生思考，运用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金属相对原子质量小产生氢气多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这个结论的前提条件是什么？思考并画出Al与硫酸反应对应的四个图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236220</wp:posOffset>
                  </wp:positionV>
                  <wp:extent cx="1121410" cy="967105"/>
                  <wp:effectExtent l="0" t="0" r="2540" b="4445"/>
                  <wp:wrapSquare wrapText="bothSides"/>
                  <wp:docPr id="17409" name="Picture 1" descr="C:\Users\Administrator.USER-20171006XA\Desktop\JXHXXD5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" name="Picture 1" descr="C:\Users\Administrator.USER-20171006XA\Desktop\JXHXXD5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967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205105</wp:posOffset>
                  </wp:positionV>
                  <wp:extent cx="1181735" cy="1007745"/>
                  <wp:effectExtent l="0" t="0" r="18415" b="1905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192405</wp:posOffset>
                  </wp:positionV>
                  <wp:extent cx="1102995" cy="1014095"/>
                  <wp:effectExtent l="0" t="0" r="1905" b="14605"/>
                  <wp:wrapSquare wrapText="bothSides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26670</wp:posOffset>
                  </wp:positionV>
                  <wp:extent cx="998220" cy="914400"/>
                  <wp:effectExtent l="0" t="0" r="11430" b="0"/>
                  <wp:wrapSquare wrapText="bothSides"/>
                  <wp:docPr id="17410" name="Picture 2" descr="C:\Users\Administrator.USER-20171006XA\Desktop\JXHXXD6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 descr="C:\Users\Administrator.USER-20171006XA\Desktop\JXHXXD6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 w:hAnsi="宋体" w:cs="宋体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学生认真听讲，做好笔记。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反馈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固学</w:t>
            </w:r>
          </w:p>
        </w:tc>
        <w:tc>
          <w:tcPr>
            <w:tcW w:w="8055" w:type="dxa"/>
            <w:vAlign w:val="center"/>
          </w:tcPr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hint="eastAsia" w:eastAsia="仿宋" w:asciiTheme="minorEastAsia" w:hAnsi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习题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055" w:type="dxa"/>
            <w:vAlign w:val="center"/>
          </w:tcPr>
          <w:p>
            <w:pPr>
              <w:numPr>
                <w:ilvl w:val="0"/>
                <w:numId w:val="3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画出金属与酸反应的四个图像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等量金属与足量酸反应     等量酸与足量金属反应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2583815</wp:posOffset>
                  </wp:positionH>
                  <wp:positionV relativeFrom="paragraph">
                    <wp:posOffset>128270</wp:posOffset>
                  </wp:positionV>
                  <wp:extent cx="1014730" cy="865505"/>
                  <wp:effectExtent l="0" t="0" r="13970" b="10795"/>
                  <wp:wrapSquare wrapText="bothSides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110490</wp:posOffset>
                  </wp:positionV>
                  <wp:extent cx="1020445" cy="939800"/>
                  <wp:effectExtent l="0" t="0" r="8255" b="12700"/>
                  <wp:wrapSquare wrapText="bothSides"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146685</wp:posOffset>
                  </wp:positionV>
                  <wp:extent cx="1091565" cy="941070"/>
                  <wp:effectExtent l="0" t="0" r="13335" b="11430"/>
                  <wp:wrapSquare wrapText="bothSides"/>
                  <wp:docPr id="8" name="Picture 1" descr="C:\Users\Administrator.USER-20171006XA\Desktop\JXHXXD5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C:\Users\Administrator.USER-20171006XA\Desktop\JXHXXD5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5" cy="941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2579370</wp:posOffset>
                  </wp:positionH>
                  <wp:positionV relativeFrom="paragraph">
                    <wp:posOffset>185420</wp:posOffset>
                  </wp:positionV>
                  <wp:extent cx="1047115" cy="958215"/>
                  <wp:effectExtent l="0" t="0" r="635" b="13335"/>
                  <wp:wrapSquare wrapText="bothSides"/>
                  <wp:docPr id="9" name="Picture 2" descr="C:\Users\Administrator.USER-20171006XA\Desktop\JXHXXD6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C:\Users\Administrator.USER-20171006XA\Desktop\JXHXXD6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95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34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金属和盐溶液反应的图像</w:t>
            </w:r>
          </w:p>
          <w:p>
            <w:pPr>
              <w:numPr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锌与硝酸银反应</w:t>
            </w:r>
          </w:p>
          <w:p>
            <w:pPr>
              <w:numPr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144145</wp:posOffset>
                  </wp:positionV>
                  <wp:extent cx="886460" cy="953135"/>
                  <wp:effectExtent l="0" t="0" r="8890" b="18415"/>
                  <wp:wrapSquare wrapText="bothSides"/>
                  <wp:docPr id="3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120650</wp:posOffset>
                  </wp:positionV>
                  <wp:extent cx="918845" cy="941705"/>
                  <wp:effectExtent l="0" t="0" r="14605" b="10795"/>
                  <wp:wrapSquare wrapText="bothSides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2.锌与硝酸银、硝酸铜发生反应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92710</wp:posOffset>
                  </wp:positionV>
                  <wp:extent cx="1182370" cy="1029970"/>
                  <wp:effectExtent l="0" t="0" r="17780" b="17780"/>
                  <wp:wrapSquare wrapText="bothSides"/>
                  <wp:docPr id="3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62865</wp:posOffset>
                  </wp:positionV>
                  <wp:extent cx="1063625" cy="1035685"/>
                  <wp:effectExtent l="0" t="0" r="3175" b="12065"/>
                  <wp:wrapSquare wrapText="bothSides"/>
                  <wp:docPr id="2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1035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课后反思</w:t>
            </w:r>
          </w:p>
        </w:tc>
        <w:tc>
          <w:tcPr>
            <w:tcW w:w="8055" w:type="dxa"/>
            <w:vAlign w:val="center"/>
          </w:tcPr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>
            <w:pPr>
              <w:pStyle w:val="12"/>
              <w:spacing w:line="340" w:lineRule="exact"/>
              <w:ind w:left="36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7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7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772302"/>
    <w:multiLevelType w:val="singleLevel"/>
    <w:tmpl w:val="D37723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8C09B1"/>
    <w:multiLevelType w:val="singleLevel"/>
    <w:tmpl w:val="0F8C09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7401F0"/>
    <w:multiLevelType w:val="singleLevel"/>
    <w:tmpl w:val="5E7401F0"/>
    <w:lvl w:ilvl="0" w:tentative="0">
      <w:start w:val="2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76C99"/>
    <w:rsid w:val="00110059"/>
    <w:rsid w:val="00180791"/>
    <w:rsid w:val="00236CCF"/>
    <w:rsid w:val="00266CF7"/>
    <w:rsid w:val="002F5635"/>
    <w:rsid w:val="00300EBA"/>
    <w:rsid w:val="003B2D5D"/>
    <w:rsid w:val="003B78BD"/>
    <w:rsid w:val="003C3A28"/>
    <w:rsid w:val="003E0EF0"/>
    <w:rsid w:val="004B4F47"/>
    <w:rsid w:val="004C5260"/>
    <w:rsid w:val="005560D1"/>
    <w:rsid w:val="00561128"/>
    <w:rsid w:val="005636E4"/>
    <w:rsid w:val="00594EAA"/>
    <w:rsid w:val="005A7243"/>
    <w:rsid w:val="005E7310"/>
    <w:rsid w:val="00601BE9"/>
    <w:rsid w:val="006256D9"/>
    <w:rsid w:val="00651922"/>
    <w:rsid w:val="00754821"/>
    <w:rsid w:val="007C4FB3"/>
    <w:rsid w:val="007D5BE7"/>
    <w:rsid w:val="007E1F76"/>
    <w:rsid w:val="007E2948"/>
    <w:rsid w:val="0081596A"/>
    <w:rsid w:val="008464C6"/>
    <w:rsid w:val="009D3AFC"/>
    <w:rsid w:val="00A22487"/>
    <w:rsid w:val="00A458B8"/>
    <w:rsid w:val="00AD20C7"/>
    <w:rsid w:val="00AF5FDB"/>
    <w:rsid w:val="00B015FD"/>
    <w:rsid w:val="00C3053F"/>
    <w:rsid w:val="00C94DD0"/>
    <w:rsid w:val="00CE3E65"/>
    <w:rsid w:val="00D25E89"/>
    <w:rsid w:val="00D76420"/>
    <w:rsid w:val="00D86D9E"/>
    <w:rsid w:val="00DE0636"/>
    <w:rsid w:val="00DF3F24"/>
    <w:rsid w:val="00E2525F"/>
    <w:rsid w:val="00E613F6"/>
    <w:rsid w:val="00E766D5"/>
    <w:rsid w:val="00ED30FD"/>
    <w:rsid w:val="00F561D9"/>
    <w:rsid w:val="00FB3877"/>
    <w:rsid w:val="00FD4C4B"/>
    <w:rsid w:val="03DB088C"/>
    <w:rsid w:val="052072C0"/>
    <w:rsid w:val="05964F21"/>
    <w:rsid w:val="08121221"/>
    <w:rsid w:val="21F20E38"/>
    <w:rsid w:val="292D4409"/>
    <w:rsid w:val="3C5B0715"/>
    <w:rsid w:val="3E053171"/>
    <w:rsid w:val="3E2C5262"/>
    <w:rsid w:val="3E6570D3"/>
    <w:rsid w:val="3FED0C5F"/>
    <w:rsid w:val="41DD54B0"/>
    <w:rsid w:val="49D77B36"/>
    <w:rsid w:val="5298127E"/>
    <w:rsid w:val="56755DE2"/>
    <w:rsid w:val="59670BEF"/>
    <w:rsid w:val="5AAF41C1"/>
    <w:rsid w:val="629771FE"/>
    <w:rsid w:val="62B14EC6"/>
    <w:rsid w:val="66A30DB5"/>
    <w:rsid w:val="69275E5C"/>
    <w:rsid w:val="6D172955"/>
    <w:rsid w:val="6D986F67"/>
    <w:rsid w:val="6EC06EF4"/>
    <w:rsid w:val="774A63AD"/>
    <w:rsid w:val="77B2032C"/>
    <w:rsid w:val="77F75343"/>
    <w:rsid w:val="7AB61AEE"/>
    <w:rsid w:val="7ABA09BE"/>
    <w:rsid w:val="7C88295B"/>
    <w:rsid w:val="7E0B7481"/>
    <w:rsid w:val="7F4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微软中国</Company>
  <Pages>2</Pages>
  <Words>1254</Words>
  <Characters>134</Characters>
  <Lines>1</Lines>
  <Paragraphs>2</Paragraphs>
  <TotalTime>73</TotalTime>
  <ScaleCrop>false</ScaleCrop>
  <LinksUpToDate>false</LinksUpToDate>
  <CharactersWithSpaces>1386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2019-06-06T08:25:00Z</dcterms:created>
  <dc:creator>超级奶爸</dc:creator>
  <cp:lastModifiedBy>Administrator</cp:lastModifiedBy>
  <cp:lastPrinted>2023-12-28T00:51:46Z</cp:lastPrinted>
  <dcterms:modified xsi:type="dcterms:W3CDTF">2023-12-28T01:53:27Z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